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B44DE4" w:rsidRPr="00D01435">
        <w:trPr>
          <w:trHeight w:hRule="exact" w:val="1666"/>
        </w:trPr>
        <w:tc>
          <w:tcPr>
            <w:tcW w:w="426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B44DE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44DE4" w:rsidRPr="00D0143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44DE4" w:rsidRPr="00D01435">
        <w:trPr>
          <w:trHeight w:hRule="exact" w:val="211"/>
        </w:trPr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</w:tr>
      <w:tr w:rsidR="00B44DE4">
        <w:trPr>
          <w:trHeight w:hRule="exact" w:val="416"/>
        </w:trPr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4DE4" w:rsidRPr="00D01435">
        <w:trPr>
          <w:trHeight w:hRule="exact" w:val="277"/>
        </w:trPr>
        <w:tc>
          <w:tcPr>
            <w:tcW w:w="426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1277" w:type="dxa"/>
          </w:tcPr>
          <w:p w:rsidR="00B44DE4" w:rsidRDefault="00B44D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44DE4" w:rsidRPr="00D01435">
        <w:trPr>
          <w:trHeight w:hRule="exact" w:val="555"/>
        </w:trPr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4DE4" w:rsidRPr="00D01435" w:rsidRDefault="00D0143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44DE4">
        <w:trPr>
          <w:trHeight w:hRule="exact" w:val="277"/>
        </w:trPr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44DE4">
        <w:trPr>
          <w:trHeight w:hRule="exact" w:val="277"/>
        </w:trPr>
        <w:tc>
          <w:tcPr>
            <w:tcW w:w="426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1277" w:type="dxa"/>
          </w:tcPr>
          <w:p w:rsidR="00B44DE4" w:rsidRDefault="00B44DE4"/>
        </w:tc>
        <w:tc>
          <w:tcPr>
            <w:tcW w:w="993" w:type="dxa"/>
          </w:tcPr>
          <w:p w:rsidR="00B44DE4" w:rsidRDefault="00B44DE4"/>
        </w:tc>
        <w:tc>
          <w:tcPr>
            <w:tcW w:w="2836" w:type="dxa"/>
          </w:tcPr>
          <w:p w:rsidR="00B44DE4" w:rsidRDefault="00B44DE4"/>
        </w:tc>
      </w:tr>
      <w:tr w:rsidR="00B44DE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44DE4">
        <w:trPr>
          <w:trHeight w:hRule="exact" w:val="1496"/>
        </w:trPr>
        <w:tc>
          <w:tcPr>
            <w:tcW w:w="426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 детей с нарушением речи</w:t>
            </w:r>
          </w:p>
          <w:p w:rsidR="00B44DE4" w:rsidRDefault="00D014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К.М.08.01</w:t>
            </w:r>
          </w:p>
        </w:tc>
        <w:tc>
          <w:tcPr>
            <w:tcW w:w="2836" w:type="dxa"/>
          </w:tcPr>
          <w:p w:rsidR="00B44DE4" w:rsidRDefault="00B44DE4"/>
        </w:tc>
      </w:tr>
      <w:tr w:rsidR="00B44DE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44DE4" w:rsidRPr="00D01435">
        <w:trPr>
          <w:trHeight w:hRule="exact" w:val="1396"/>
        </w:trPr>
        <w:tc>
          <w:tcPr>
            <w:tcW w:w="426" w:type="dxa"/>
          </w:tcPr>
          <w:p w:rsidR="00B44DE4" w:rsidRDefault="00B44DE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44DE4" w:rsidRPr="00D0143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44DE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1277" w:type="dxa"/>
          </w:tcPr>
          <w:p w:rsidR="00B44DE4" w:rsidRDefault="00B44DE4"/>
        </w:tc>
        <w:tc>
          <w:tcPr>
            <w:tcW w:w="993" w:type="dxa"/>
          </w:tcPr>
          <w:p w:rsidR="00B44DE4" w:rsidRDefault="00B44DE4"/>
        </w:tc>
        <w:tc>
          <w:tcPr>
            <w:tcW w:w="2836" w:type="dxa"/>
          </w:tcPr>
          <w:p w:rsidR="00B44DE4" w:rsidRDefault="00B44DE4"/>
        </w:tc>
      </w:tr>
      <w:tr w:rsidR="00B44DE4">
        <w:trPr>
          <w:trHeight w:hRule="exact" w:val="155"/>
        </w:trPr>
        <w:tc>
          <w:tcPr>
            <w:tcW w:w="426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1277" w:type="dxa"/>
          </w:tcPr>
          <w:p w:rsidR="00B44DE4" w:rsidRDefault="00B44DE4"/>
        </w:tc>
        <w:tc>
          <w:tcPr>
            <w:tcW w:w="993" w:type="dxa"/>
          </w:tcPr>
          <w:p w:rsidR="00B44DE4" w:rsidRDefault="00B44DE4"/>
        </w:tc>
        <w:tc>
          <w:tcPr>
            <w:tcW w:w="2836" w:type="dxa"/>
          </w:tcPr>
          <w:p w:rsidR="00B44DE4" w:rsidRDefault="00B44DE4"/>
        </w:tc>
      </w:tr>
      <w:tr w:rsidR="00B44D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44DE4" w:rsidRPr="00D014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44DE4" w:rsidRPr="00D0143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rPr>
                <w:lang w:val="ru-RU"/>
              </w:rPr>
            </w:pPr>
          </w:p>
        </w:tc>
      </w:tr>
      <w:tr w:rsidR="00B44D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44DE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44DE4">
        <w:trPr>
          <w:trHeight w:hRule="exact" w:val="307"/>
        </w:trPr>
        <w:tc>
          <w:tcPr>
            <w:tcW w:w="426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B44DE4"/>
        </w:tc>
      </w:tr>
      <w:tr w:rsidR="00B44DE4">
        <w:trPr>
          <w:trHeight w:hRule="exact" w:val="1695"/>
        </w:trPr>
        <w:tc>
          <w:tcPr>
            <w:tcW w:w="426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1419" w:type="dxa"/>
          </w:tcPr>
          <w:p w:rsidR="00B44DE4" w:rsidRDefault="00B44DE4"/>
        </w:tc>
        <w:tc>
          <w:tcPr>
            <w:tcW w:w="710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1277" w:type="dxa"/>
          </w:tcPr>
          <w:p w:rsidR="00B44DE4" w:rsidRDefault="00B44DE4"/>
        </w:tc>
        <w:tc>
          <w:tcPr>
            <w:tcW w:w="993" w:type="dxa"/>
          </w:tcPr>
          <w:p w:rsidR="00B44DE4" w:rsidRDefault="00B44DE4"/>
        </w:tc>
        <w:tc>
          <w:tcPr>
            <w:tcW w:w="2836" w:type="dxa"/>
          </w:tcPr>
          <w:p w:rsidR="00B44DE4" w:rsidRDefault="00B44DE4"/>
        </w:tc>
      </w:tr>
      <w:tr w:rsidR="00B44DE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44DE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44DE4" w:rsidRPr="00D01435" w:rsidRDefault="00B44D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44DE4" w:rsidRPr="00D01435" w:rsidRDefault="00B44D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44DE4" w:rsidRDefault="00D01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44DE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44DE4" w:rsidRPr="00D01435" w:rsidRDefault="00B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B44DE4" w:rsidRPr="00D01435" w:rsidRDefault="00B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44DE4" w:rsidRPr="00D0143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44DE4">
        <w:trPr>
          <w:trHeight w:hRule="exact" w:val="555"/>
        </w:trPr>
        <w:tc>
          <w:tcPr>
            <w:tcW w:w="9640" w:type="dxa"/>
          </w:tcPr>
          <w:p w:rsidR="00B44DE4" w:rsidRDefault="00B44DE4"/>
        </w:tc>
      </w:tr>
      <w:tr w:rsidR="00B44DE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44DE4" w:rsidRDefault="00D01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D014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44DE4" w:rsidRPr="00D0143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 детей с нарушением речи» в течение 2021/2022 учебного года: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D014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44DE4" w:rsidRPr="00D0143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К.М.08.01 «Психолого-педагогическая диагностика детей с нарушением речи».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44DE4" w:rsidRPr="00D0143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 детей с нарушением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44DE4" w:rsidRPr="00D014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B44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4DE4" w:rsidRPr="00D01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B44DE4" w:rsidRPr="00D01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B44DE4" w:rsidRPr="00D014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B44DE4" w:rsidRPr="00D01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B44DE4" w:rsidRPr="00D014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B44DE4" w:rsidRPr="00D01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B44DE4" w:rsidRPr="00D01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B44DE4" w:rsidRPr="00D014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D014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B44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4DE4" w:rsidRPr="00D01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B44DE4" w:rsidRPr="00D014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B44DE4" w:rsidRPr="00D01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B44DE4" w:rsidRPr="00D01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B44DE4" w:rsidRPr="00D01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B44DE4" w:rsidRPr="00D01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B44DE4" w:rsidRPr="00D01435">
        <w:trPr>
          <w:trHeight w:hRule="exact" w:val="277"/>
        </w:trPr>
        <w:tc>
          <w:tcPr>
            <w:tcW w:w="964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</w:tr>
      <w:tr w:rsidR="00B44DE4" w:rsidRPr="00D014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B44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4DE4" w:rsidRPr="00D014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B44DE4" w:rsidRPr="00D01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B44DE4" w:rsidRPr="00D014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  <w:tr w:rsidR="00B44DE4" w:rsidRPr="00D014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B44DE4" w:rsidRPr="00D0143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B44DE4" w:rsidRPr="00D014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B44DE4" w:rsidRPr="00D01435">
        <w:trPr>
          <w:trHeight w:hRule="exact" w:val="416"/>
        </w:trPr>
        <w:tc>
          <w:tcPr>
            <w:tcW w:w="964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</w:tr>
      <w:tr w:rsidR="00B44DE4" w:rsidRPr="00D01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44DE4" w:rsidRPr="00D014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К.М.08.01 «Психолого-педагогическая диагностика детей с нарушением речи» относится к обязательной части, является дисциплиной Блока Б1. «Дисциплины (модули)». Модуль "Психологическое сопровождение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44DE4" w:rsidRPr="00D0143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44DE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B44DE4"/>
        </w:tc>
      </w:tr>
      <w:tr w:rsidR="00B44DE4" w:rsidRPr="00D014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Pr="00D01435" w:rsidRDefault="00B44DE4">
            <w:pPr>
              <w:rPr>
                <w:lang w:val="ru-RU"/>
              </w:rPr>
            </w:pPr>
          </w:p>
        </w:tc>
      </w:tr>
      <w:tr w:rsidR="00B44DE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ПК-2, ПК-8</w:t>
            </w:r>
          </w:p>
        </w:tc>
      </w:tr>
      <w:tr w:rsidR="00B44DE4" w:rsidRPr="00D0143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44DE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4DE4">
        <w:trPr>
          <w:trHeight w:hRule="exact" w:val="416"/>
        </w:trPr>
        <w:tc>
          <w:tcPr>
            <w:tcW w:w="3970" w:type="dxa"/>
          </w:tcPr>
          <w:p w:rsidR="00B44DE4" w:rsidRDefault="00B44DE4"/>
        </w:tc>
        <w:tc>
          <w:tcPr>
            <w:tcW w:w="1702" w:type="dxa"/>
          </w:tcPr>
          <w:p w:rsidR="00B44DE4" w:rsidRDefault="00B44DE4"/>
        </w:tc>
        <w:tc>
          <w:tcPr>
            <w:tcW w:w="1702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852" w:type="dxa"/>
          </w:tcPr>
          <w:p w:rsidR="00B44DE4" w:rsidRDefault="00B44DE4"/>
        </w:tc>
        <w:tc>
          <w:tcPr>
            <w:tcW w:w="993" w:type="dxa"/>
          </w:tcPr>
          <w:p w:rsidR="00B44DE4" w:rsidRDefault="00B44DE4"/>
        </w:tc>
      </w:tr>
      <w:tr w:rsidR="00B44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44DE4">
        <w:trPr>
          <w:trHeight w:hRule="exact" w:val="277"/>
        </w:trPr>
        <w:tc>
          <w:tcPr>
            <w:tcW w:w="3970" w:type="dxa"/>
          </w:tcPr>
          <w:p w:rsidR="00B44DE4" w:rsidRDefault="00B44DE4"/>
        </w:tc>
        <w:tc>
          <w:tcPr>
            <w:tcW w:w="1702" w:type="dxa"/>
          </w:tcPr>
          <w:p w:rsidR="00B44DE4" w:rsidRDefault="00B44DE4"/>
        </w:tc>
        <w:tc>
          <w:tcPr>
            <w:tcW w:w="1702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852" w:type="dxa"/>
          </w:tcPr>
          <w:p w:rsidR="00B44DE4" w:rsidRDefault="00B44DE4"/>
        </w:tc>
        <w:tc>
          <w:tcPr>
            <w:tcW w:w="993" w:type="dxa"/>
          </w:tcPr>
          <w:p w:rsidR="00B44DE4" w:rsidRDefault="00B44DE4"/>
        </w:tc>
      </w:tr>
      <w:tr w:rsidR="00B44DE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4DE4" w:rsidRPr="00D01435" w:rsidRDefault="00B44D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44DE4">
        <w:trPr>
          <w:trHeight w:hRule="exact" w:val="416"/>
        </w:trPr>
        <w:tc>
          <w:tcPr>
            <w:tcW w:w="3970" w:type="dxa"/>
          </w:tcPr>
          <w:p w:rsidR="00B44DE4" w:rsidRDefault="00B44DE4"/>
        </w:tc>
        <w:tc>
          <w:tcPr>
            <w:tcW w:w="1702" w:type="dxa"/>
          </w:tcPr>
          <w:p w:rsidR="00B44DE4" w:rsidRDefault="00B44DE4"/>
        </w:tc>
        <w:tc>
          <w:tcPr>
            <w:tcW w:w="1702" w:type="dxa"/>
          </w:tcPr>
          <w:p w:rsidR="00B44DE4" w:rsidRDefault="00B44DE4"/>
        </w:tc>
        <w:tc>
          <w:tcPr>
            <w:tcW w:w="426" w:type="dxa"/>
          </w:tcPr>
          <w:p w:rsidR="00B44DE4" w:rsidRDefault="00B44DE4"/>
        </w:tc>
        <w:tc>
          <w:tcPr>
            <w:tcW w:w="852" w:type="dxa"/>
          </w:tcPr>
          <w:p w:rsidR="00B44DE4" w:rsidRDefault="00B44DE4"/>
        </w:tc>
        <w:tc>
          <w:tcPr>
            <w:tcW w:w="993" w:type="dxa"/>
          </w:tcPr>
          <w:p w:rsidR="00B44DE4" w:rsidRDefault="00B44DE4"/>
        </w:tc>
      </w:tr>
      <w:tr w:rsidR="00B44DE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44DE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DE4" w:rsidRDefault="00B44D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DE4" w:rsidRDefault="00B44D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DE4" w:rsidRDefault="00B44D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DE4" w:rsidRDefault="00B44DE4"/>
        </w:tc>
      </w:tr>
      <w:tr w:rsidR="00B44DE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 педагогической диагностики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DE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44DE4" w:rsidRDefault="00D01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44D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психического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 педагогической диагностики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D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D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 педагогической диагностики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4D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4D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44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44D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B44D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4D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B44D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D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B44D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B44D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44DE4" w:rsidRPr="00D01435">
        <w:trPr>
          <w:trHeight w:hRule="exact" w:val="41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D01435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44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44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44DE4" w:rsidRPr="00D0143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характеристика нарушения речи. Причины, вызывающие нарушение речи Лингвистическая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речи. Клиническая характеристика речи. Особенности познавательного развития детей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дошкольного возраста с нарушениями речи: особенности развития восприятия, памяти, внимания,мышления, воображения. Особенности эмоционально-личностного развития детей с нарушениями речи.Особенности развития игровой деятельности детей с нарушениями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развития коммуникативной сферы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 с нарушениями речи.</w:t>
            </w:r>
          </w:p>
        </w:tc>
      </w:tr>
      <w:tr w:rsidR="00B44DE4" w:rsidRPr="00D01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психолого-педагогической диагностики детей с нарушениями речи</w:t>
            </w:r>
          </w:p>
        </w:tc>
      </w:tr>
      <w:tr w:rsidR="00B44DE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диагностики нарушенного развития (дефектологическая диагностика). Цели и задачи данного вида диагностики. Этапы диагностики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их характеристика. Место психодиагностики в психологопедагогическом сопровождении детей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нарушениями речевого развития. Задачи и принципы психологопедагогической диагностики детей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возраста с нарушениями речи. Профессионально-этические нормы в психологической диагностике. Понятие «психологический диагноз».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диагноза. Показатели оценки качества диагностических процедур. Основные подходы к психолого-педагогическому анализу и оценке данных психодиагностики. Прогностическое значение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психодиагностики нарушений развития. Логопсиходиагностика. История становления в России и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аспекты логопсиходиагности</w:t>
            </w:r>
          </w:p>
        </w:tc>
      </w:tr>
      <w:tr w:rsidR="00B44DE4" w:rsidRPr="00D01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</w:tr>
      <w:tr w:rsidR="00B44DE4" w:rsidRPr="00D0143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психодиагностических методов нарушенного развития. Малоформализованные методики (наблюдение, беседа, интервью, анализ продуктов деятельности)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Строгоформализованные методики ( тесты, аппаратурные методики). Наблюдение. Эксперимент. Патопсихологический эксперимент. Обучающий эксперимент.Экспериментально-психологические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изучения познавательной деятельности и личности. Методы изучения речи. Дифференциальная психометрия.Проективные методы. Метод экспертной оценки. Педагогическое изучение детей с нарушениями речи в условиях образовательного учреждения.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создания и адаптации методик для детей с нарушением речи</w:t>
            </w:r>
          </w:p>
        </w:tc>
      </w:tr>
      <w:tr w:rsidR="00B44DE4" w:rsidRPr="00D01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психодиагностического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</w:tr>
      <w:tr w:rsidR="00B44DE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требования к организации и проведению психолого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-педагогического обследования ребенка. Основные этапы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диагностического процесса: этап предварительной подготовки, сбора данных, обработки и интерпретации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данных. Организационные формы диагностического процесса. Общие требования к организации и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 психолого-педагогического обследования.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Методическое обеспечение психодиагностического процесса.Особенности обследования детей в зависимости от возраста и характера нарушений.Психометрические требования к построению и проверке методик (репрезентативность, надежность, валидность, стандартизация.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компьютеров в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диагностике.</w:t>
            </w:r>
          </w:p>
        </w:tc>
      </w:tr>
      <w:tr w:rsidR="00B44DE4" w:rsidRPr="00D01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</w:tr>
      <w:tr w:rsidR="00B44DE4">
        <w:trPr>
          <w:trHeight w:hRule="exact" w:val="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требования к проведению психолого-педагогического обследования ребенка младенческого,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раннего возраста. Скрининг-диагностика в раннем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</w:t>
            </w:r>
          </w:p>
        </w:tc>
      </w:tr>
    </w:tbl>
    <w:p w:rsidR="00B44DE4" w:rsidRDefault="00D01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D0143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психомоторного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Методы оценки эмоционального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уровня психического развития детей 4-5 года жизни ребенка.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уровня психического развития детей 5-6 года жизни ребенка.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уровня психического развития детей 6-7 года жизни ребенка.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речевого развития. Методы изучения психологической готовности к школьному обучению.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Количественно-качественный анализ результатов диагностического изучения ребёнка с нарушением речи</w:t>
            </w:r>
          </w:p>
        </w:tc>
      </w:tr>
      <w:tr w:rsidR="00B44D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патологией</w:t>
            </w:r>
          </w:p>
        </w:tc>
      </w:tr>
      <w:tr w:rsidR="00B44DE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дизонтогенетического развития детей с речевыми расстройствами. Принципы отбора детей в логопедические группы. Дифференциация нарушений зрения и речевого развития. Особенности обследования и коррекции. Дифференциация нарушений слуха и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речевого развития. Особенности обследования и коррекции. Дифференциация нарушений умственного недоразвития и речевого развития. Особенности обследования и коррекции. Дифференциация нарушений ЗПР и речевого развития. Особенности обследования и коррекции. Дифференциация нарушений эмоционально-волевой сферы и речевого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 и коррекции.</w:t>
            </w:r>
          </w:p>
        </w:tc>
      </w:tr>
      <w:tr w:rsidR="00B44DE4" w:rsidRPr="00D01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диагностической деятельности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</w:tr>
      <w:tr w:rsidR="00B44DE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деятельности логопеда. Функции диагностической деятельности логопеда. Виды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диагностики, осуществляемые логопедом. Требования к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диагностической деятельности логопеда. Алгоритм проведения обследования ребенка. Требования,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предъявляемые к процедуре обследования. Методики,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применяемые для выявления речевого,коммуникативного и личностного статуса ребенка с нарушениями речи.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на ребенка с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 речи. Содержание и стиль заключения. Рекомендации относительно программ обучения, типа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лечения, выбора профессии и т.п. Отражение отличительных свойств конкретного индивида.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заключения. Интерпретации полученных данных и выводов</w:t>
            </w:r>
          </w:p>
        </w:tc>
      </w:tr>
      <w:tr w:rsidR="00B44D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44DE4" w:rsidRPr="00D0143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с нарушениями речи</w:t>
            </w:r>
          </w:p>
        </w:tc>
      </w:tr>
      <w:tr w:rsidR="00B44DE4" w:rsidRPr="00D0143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Приступить к оформлению словаря терминов по психодиагностике нарушенного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Выявить сущность различия лингвистической и клинической сторон речи.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Подготовить методики изучения психофизического развития детей с нарушением речи.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Подготовить методики изучения познавательной сферы личности детей с наруше-нием речи.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Подготовить методики изучения речевого развития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D01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Теоретико-методологические основы психолого-педагогической диагностики детей с нарушениями речи</w:t>
            </w:r>
          </w:p>
        </w:tc>
      </w:tr>
      <w:tr w:rsidR="00B44DE4" w:rsidRPr="00D0143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Дайте определение психодиагностике – как одному из направлений практической психологии.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цели и задачи психолого-педагогической диагностики.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«психологический диагноз». Виды диагноза.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дефектологической диагностики (диагностика нарушенного развития ).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Общая характеристика этапов диагностика нарушенного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Требования, предъявляемые к специалисту, осуществляющему диагностическое обсле- дование.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Какими методологическими принципами необходимо руководствоваться при организа- ции и проведении психолого-педагогической диагностики?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Показатели оценки качества диагностических процедур в психологопедагогическом диагностировании.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Прогностическое значение психодиагностики нарушений развития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Логопсиходиагностика. История становления и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Основные аспекты логопсиходиагностики</w:t>
            </w:r>
          </w:p>
        </w:tc>
      </w:tr>
      <w:tr w:rsidR="00B44DE4" w:rsidRPr="00D0143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психолого-педагогической диагностики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развития у детей с нарушением речи</w:t>
            </w:r>
          </w:p>
        </w:tc>
      </w:tr>
      <w:tr w:rsidR="00B44DE4" w:rsidRPr="00D0143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чего начинается психолого-педагогическая диагностика?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основные авторские классификации методов нарушенного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 чего зависит выбор тех или иных методов обследования?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общую характеристику малоформализованным методикам обследования.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общую характеристику строго формализованным методикам обследования.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выявляется в ходе беседы как метода диагностики?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Какова роль метода наблюдения?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Перечислите основные виды метода наблюдения.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чём сущность различия метода беседы и интервью?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Какового назначение метода изучения творческой деятельности ребенка?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Эксперимент как основной метод психолого-педагогической диагностики.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Виды эксперимента, их сущностная характеристика.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Патопсихологический эксперимент.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Целесообразность обучающего эксперимента в диагностике нарушенного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Экспериментально-психологические методики изучения познавательной деятельности и личности.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Методы и методики изучения речи.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Какова роль проективных методов в изучении детей с нарушением речи?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Использование тестирования в изучении детей с нарушением речи.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Психолого-педагогическое изучение детей с нарушениями речи в условиях образова- тельного учреждения.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Технология создания и адаптации методик для детей с нарушением речи.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D01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 содержание психодиагностического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детей с нарушением речи</w:t>
            </w:r>
          </w:p>
        </w:tc>
      </w:tr>
      <w:tr w:rsidR="00B44DE4" w:rsidRPr="00D0143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Дайте характеристику основным этапам диагностики нарушенного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организации и проведению психолого-педагогического обследования.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Инструментарий, используемый в диагностике детей с нарушением речи.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Обучающий эксперимент – как неотъемлемая часть диагностики нарушенного развития.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обследования детей в зависимости от возраста и характера нарушений и индивидуально-типологических особенностей.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Чем обусловлена надёжность и достоверность результатов эмпирического исследова- ния?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репрезентативности выборки детей с нарушенным развитием.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Что такое надёжность? Дайте характеристику основным видам надёжности.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Количественная и качественная характеристика результатов диагностического исследо- вания.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Требования к оформлению результатов диагностического исследования.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Использование компьютеров в психологической диагностике</w:t>
            </w:r>
          </w:p>
        </w:tc>
      </w:tr>
      <w:tr w:rsidR="00B44DE4" w:rsidRPr="00D0143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Дифференциальная диагностика уровня психического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дошкольного возраста</w:t>
            </w:r>
          </w:p>
        </w:tc>
      </w:tr>
      <w:tr w:rsidR="00B44DE4" w:rsidRPr="00D0143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методики (задания) используются для исследования двигательной памяти детей раннего детства?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методики (задания) используются для исследования конструктивного праксиса и ручной умелости детей раннего детства?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методики (задания) используются для исследования мышления детей дошкольно -го возраста?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методики используются для оценки зрительно-моторной координации детей?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методики (задания) используются для исследования зрительного восприятия де- тей?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методики (задания) используются для исследования статической и динамической координации движений артикуляционных органов?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Какие методики используются для исследования эмоционально-волевой сферы лично- сти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Какие методики используются для изучения нарушений речи?</w:t>
            </w:r>
          </w:p>
        </w:tc>
      </w:tr>
      <w:tr w:rsidR="00B44DE4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Дифференциация нарушений речевого развития с сенсорной,интеллектуальной и эмоциональной</w:t>
            </w:r>
          </w:p>
          <w:p w:rsidR="00B44DE4" w:rsidRDefault="00D01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патологией</w:t>
            </w:r>
          </w:p>
        </w:tc>
      </w:tr>
      <w:tr w:rsidR="00B44DE4" w:rsidRPr="00D0143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Назвать основные особенности дизонтогенетического развития детей с речевыми рас- стройствами.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отбора детей в логопедические группы.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чём отличие моторной алалии от легких степеней умственной отсталости?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 чём отличие моторной алалии от задержки психического развития?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чём отличие алалии от раннего детского аутизма?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 чём отличие некоторых речевых нарушений от нарушений слуха?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Назвать основные виды коррекции выявленных нарушений у детей с речевой патологией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D01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 содержание диагностической деятельности</w:t>
            </w:r>
          </w:p>
          <w:p w:rsidR="00B44DE4" w:rsidRPr="00D01435" w:rsidRDefault="00D01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логопеда</w:t>
            </w:r>
          </w:p>
        </w:tc>
      </w:tr>
      <w:tr w:rsidR="00B44DE4" w:rsidRPr="00D0143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функции диагностической деятельности логопеда.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диагностики, осуществляемые логопедом.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Этические требования к диагностической деятельности логопеда.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Алгоритм эмпирического обследования ребенка.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включает в себя диагностика импрессивной речи?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включает в себя диагностика лексико-грамматической стороны речи?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дает соотношение пассивного и активного словаря для диагностики речевого развития?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 какому принципу подбирается картинный материал для обследования лексико- грамматической стороны речи?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Перечислить основные разделы психолого-педагогического заключения на ребенка.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Особенности построения прогноза дальнейшего развития ребёнка на основе заключе- 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 чем значение создания диагностических групп?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Где создаются диагностические группы?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Какова специфика проведения логопедического обследования в образовательных и медицинских учреждениях.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Каковы методические рекомендации к сбору анамнестических данных.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Перечислите логопедические техники исследования.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Перечислите документацию логопеда по организации обследования и логопедической диагностики</w:t>
            </w:r>
          </w:p>
        </w:tc>
      </w:tr>
      <w:tr w:rsidR="00B44DE4" w:rsidRPr="00D014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B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44DE4" w:rsidRPr="00D0143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 детей с нарушением речи» / Таротенко О.А.. – Омск: Изд-во Омской гуманитарной академии, 0.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44DE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44DE4" w:rsidRPr="00D014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Ахутина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Фотекова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978-5-534-06800-9.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hyperlink r:id="rId4" w:history="1">
              <w:r w:rsidR="007B0B23">
                <w:rPr>
                  <w:rStyle w:val="a3"/>
                  <w:lang w:val="ru-RU"/>
                </w:rPr>
                <w:t>https://urait.ru/bcode/453409</w:t>
              </w:r>
            </w:hyperlink>
            <w:r w:rsidRPr="00D01435">
              <w:rPr>
                <w:lang w:val="ru-RU"/>
              </w:rPr>
              <w:t xml:space="preserve"> </w:t>
            </w:r>
          </w:p>
        </w:tc>
      </w:tr>
      <w:tr w:rsidR="00B44DE4" w:rsidRPr="00D014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hyperlink r:id="rId5" w:history="1">
              <w:r w:rsidR="007B0B23">
                <w:rPr>
                  <w:rStyle w:val="a3"/>
                  <w:lang w:val="ru-RU"/>
                </w:rPr>
                <w:t>https://urait.ru/bcode/456899</w:t>
              </w:r>
            </w:hyperlink>
            <w:r w:rsidRPr="00D01435">
              <w:rPr>
                <w:lang w:val="ru-RU"/>
              </w:rPr>
              <w:t xml:space="preserve"> </w:t>
            </w:r>
          </w:p>
        </w:tc>
      </w:tr>
      <w:tr w:rsidR="00B44DE4" w:rsidRPr="00D014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Духновский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353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978-5-534-13881-8.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hyperlink r:id="rId6" w:history="1">
              <w:r w:rsidR="007B0B23">
                <w:rPr>
                  <w:rStyle w:val="a3"/>
                  <w:lang w:val="ru-RU"/>
                </w:rPr>
                <w:t>https://urait.ru/bcode/467118</w:t>
              </w:r>
            </w:hyperlink>
            <w:r w:rsidRPr="00D01435">
              <w:rPr>
                <w:lang w:val="ru-RU"/>
              </w:rPr>
              <w:t xml:space="preserve"> 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44DE4" w:rsidRPr="00D0143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Усольцева,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Удалова,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ОмГПУ,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978-5-8268-2094-0.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hyperlink r:id="rId7" w:history="1">
              <w:r w:rsidR="007B0B23">
                <w:rPr>
                  <w:rStyle w:val="a3"/>
                  <w:lang w:val="ru-RU"/>
                </w:rPr>
                <w:t>http://www.iprbookshop.ru/105318.html</w:t>
              </w:r>
            </w:hyperlink>
            <w:r w:rsidRPr="00D01435">
              <w:rPr>
                <w:lang w:val="ru-RU"/>
              </w:rPr>
              <w:t xml:space="preserve"> </w:t>
            </w:r>
          </w:p>
        </w:tc>
      </w:tr>
      <w:tr w:rsidR="00B44DE4">
        <w:trPr>
          <w:trHeight w:hRule="exact" w:val="304"/>
        </w:trPr>
        <w:tc>
          <w:tcPr>
            <w:tcW w:w="285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44DE4" w:rsidRPr="00D0143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Психокоррекционные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проблемами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978-5-534-10042-6.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hyperlink r:id="rId8" w:history="1">
              <w:r w:rsidR="007B0B23">
                <w:rPr>
                  <w:rStyle w:val="a3"/>
                  <w:lang w:val="ru-RU"/>
                </w:rPr>
                <w:t>https://urait.ru/bcode/455945</w:t>
              </w:r>
            </w:hyperlink>
            <w:r w:rsidRPr="00D01435">
              <w:rPr>
                <w:lang w:val="ru-RU"/>
              </w:rPr>
              <w:t xml:space="preserve"> </w:t>
            </w:r>
          </w:p>
        </w:tc>
      </w:tr>
      <w:tr w:rsidR="00B44DE4" w:rsidRPr="00D0143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Брылева,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Трухманова,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01435">
              <w:rPr>
                <w:lang w:val="ru-RU"/>
              </w:rPr>
              <w:t xml:space="preserve"> 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35">
              <w:rPr>
                <w:lang w:val="ru-RU"/>
              </w:rPr>
              <w:t xml:space="preserve"> </w:t>
            </w:r>
            <w:hyperlink r:id="rId9" w:history="1">
              <w:r w:rsidR="007B0B23">
                <w:rPr>
                  <w:rStyle w:val="a3"/>
                  <w:lang w:val="ru-RU"/>
                </w:rPr>
                <w:t>http://www.iprbookshop.ru/102861.html</w:t>
              </w:r>
            </w:hyperlink>
            <w:r w:rsidRPr="00D01435">
              <w:rPr>
                <w:lang w:val="ru-RU"/>
              </w:rPr>
              <w:t xml:space="preserve"> </w:t>
            </w:r>
          </w:p>
        </w:tc>
      </w:tr>
      <w:tr w:rsidR="00B44DE4" w:rsidRPr="00D0143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44DE4" w:rsidRPr="00D0143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7B0B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7B0B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7B0B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7B0B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7B0B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AD4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7B0B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7B0B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7B0B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7B0B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7B0B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7B0B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7B0B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44DE4" w:rsidRPr="00D0143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44DE4" w:rsidRPr="00D01435">
        <w:trPr>
          <w:trHeight w:hRule="exact" w:val="11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D01435">
        <w:trPr>
          <w:trHeight w:hRule="exact" w:val="12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44DE4" w:rsidRPr="00D014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44DE4" w:rsidRPr="00D01435">
        <w:trPr>
          <w:trHeight w:hRule="exact" w:val="18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44DE4" w:rsidRPr="00D01435" w:rsidRDefault="00B44D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44DE4" w:rsidRDefault="00D01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D0143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44DE4" w:rsidRPr="00D01435" w:rsidRDefault="00B44D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44DE4" w:rsidRPr="00D01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7B0B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44DE4" w:rsidRPr="00D01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B0B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44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B0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44DE4" w:rsidRPr="00D01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7B0B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44D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Default="00D01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44DE4" w:rsidRPr="00D0143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44DE4" w:rsidRPr="00D01435">
        <w:trPr>
          <w:trHeight w:hRule="exact" w:val="277"/>
        </w:trPr>
        <w:tc>
          <w:tcPr>
            <w:tcW w:w="9640" w:type="dxa"/>
          </w:tcPr>
          <w:p w:rsidR="00B44DE4" w:rsidRPr="00D01435" w:rsidRDefault="00B44DE4">
            <w:pPr>
              <w:rPr>
                <w:lang w:val="ru-RU"/>
              </w:rPr>
            </w:pPr>
          </w:p>
        </w:tc>
      </w:tr>
      <w:tr w:rsidR="00B44DE4" w:rsidRPr="00D01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44DE4" w:rsidRPr="00D01435">
        <w:trPr>
          <w:trHeight w:hRule="exact" w:val="3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B44DE4" w:rsidRPr="00D01435" w:rsidRDefault="00D01435">
      <w:pPr>
        <w:rPr>
          <w:sz w:val="0"/>
          <w:szCs w:val="0"/>
          <w:lang w:val="ru-RU"/>
        </w:rPr>
      </w:pPr>
      <w:r w:rsidRPr="00D0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DE4" w:rsidRPr="00D01435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D4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44DE4" w:rsidRPr="00D01435" w:rsidRDefault="00D01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44DE4" w:rsidRPr="00D01435" w:rsidRDefault="00B44DE4">
      <w:pPr>
        <w:rPr>
          <w:lang w:val="ru-RU"/>
        </w:rPr>
      </w:pPr>
    </w:p>
    <w:sectPr w:rsidR="00B44DE4" w:rsidRPr="00D01435" w:rsidSect="00B44DE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B0B23"/>
    <w:rsid w:val="007E54A5"/>
    <w:rsid w:val="00AD4F29"/>
    <w:rsid w:val="00B44DE4"/>
    <w:rsid w:val="00D0143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8083AC-2976-4B9B-BAB6-2CD58C1E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F2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0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94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105318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6711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6899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53409" TargetMode="External"/><Relationship Id="rId9" Type="http://schemas.openxmlformats.org/officeDocument/2006/relationships/hyperlink" Target="http://www.iprbookshop.ru/102861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7677</Words>
  <Characters>43765</Characters>
  <Application>Microsoft Office Word</Application>
  <DocSecurity>0</DocSecurity>
  <Lines>364</Lines>
  <Paragraphs>102</Paragraphs>
  <ScaleCrop>false</ScaleCrop>
  <Company/>
  <LinksUpToDate>false</LinksUpToDate>
  <CharactersWithSpaces>51340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2021-2022_ФГОС3++2021_Бак-ЗФО-СДО(Логопедия)(21)_plx_Психолого-педагогическая диагностика детей с нарушением речи</dc:title>
  <dc:creator>FastReport.NET</dc:creator>
  <cp:lastModifiedBy>Mark Bernstorf</cp:lastModifiedBy>
  <cp:revision>5</cp:revision>
  <dcterms:created xsi:type="dcterms:W3CDTF">2022-03-03T06:07:00Z</dcterms:created>
  <dcterms:modified xsi:type="dcterms:W3CDTF">2022-11-13T15:57:00Z</dcterms:modified>
</cp:coreProperties>
</file>